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DF" w:rsidRPr="004A6D2A" w:rsidRDefault="00E26FDF" w:rsidP="00E26FDF">
      <w:pPr>
        <w:pStyle w:val="PlainText"/>
        <w:rPr>
          <w:rFonts w:ascii="Courier New" w:hAnsi="Courier New" w:cs="Courier New"/>
          <w:b/>
          <w:sz w:val="28"/>
          <w:szCs w:val="28"/>
          <w:u w:val="single"/>
          <w:lang w:val="nl-NL"/>
        </w:rPr>
      </w:pPr>
      <w:r w:rsidRPr="004A6D2A">
        <w:rPr>
          <w:rFonts w:ascii="Courier New" w:hAnsi="Courier New" w:cs="Courier New"/>
          <w:b/>
          <w:sz w:val="28"/>
          <w:szCs w:val="28"/>
          <w:u w:val="single"/>
          <w:lang w:val="nl-NL"/>
        </w:rPr>
        <w:t>Runder</w:t>
      </w:r>
      <w:r w:rsidR="00CD6F49" w:rsidRPr="004A6D2A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 P</w:t>
      </w:r>
      <w:r w:rsidRPr="004A6D2A">
        <w:rPr>
          <w:rFonts w:ascii="Courier New" w:hAnsi="Courier New" w:cs="Courier New"/>
          <w:b/>
          <w:sz w:val="28"/>
          <w:szCs w:val="28"/>
          <w:u w:val="single"/>
          <w:lang w:val="nl-NL"/>
        </w:rPr>
        <w:t xml:space="preserve">icadillo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bookmarkStart w:id="0" w:name="_GoBack"/>
      <w:bookmarkEnd w:id="0"/>
      <w:r w:rsidRPr="00CD6F49">
        <w:rPr>
          <w:rFonts w:ascii="Courier New" w:hAnsi="Courier New" w:cs="Courier New"/>
          <w:lang w:val="nl-NL"/>
        </w:rPr>
        <w:t xml:space="preserve">Voor 4-6 personen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</w:p>
    <w:p w:rsidR="00E26FDF" w:rsidRPr="00CD6F49" w:rsidRDefault="00CD6F49" w:rsidP="00E26FDF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Ingrediënten: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1 ui, fijngehakt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2 tenen knoflook, geperst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750g rundergehakt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3 el droge sherry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3 el limoensap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2 tomaten, zonder vel en zaad, gehakt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1 el tomatenpasta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3 groene serranopepers, zonder zaad, gehakt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75 g gevulde olijven, dun gesneden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2 el kappertjes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2 el sultanarozijnen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125 ml runderbouillon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1 aardappel, in blokjes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1 courgette, in blokjes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1 tl komijn, gemalen </w:t>
      </w: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</w:p>
    <w:p w:rsidR="00CD6F49" w:rsidRDefault="00CD6F49" w:rsidP="00E26FDF">
      <w:pPr>
        <w:pStyle w:val="PlainText"/>
        <w:rPr>
          <w:rFonts w:ascii="Courier New" w:hAnsi="Courier New" w:cs="Courier New"/>
          <w:lang w:val="nl-NL"/>
        </w:rPr>
      </w:pPr>
    </w:p>
    <w:p w:rsidR="00CD6F49" w:rsidRPr="00CD6F49" w:rsidRDefault="00CD6F49" w:rsidP="00E26FDF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>
        <w:rPr>
          <w:rFonts w:ascii="Courier New" w:hAnsi="Courier New" w:cs="Courier New"/>
          <w:b/>
          <w:u w:val="single"/>
          <w:lang w:val="nl-NL"/>
        </w:rPr>
        <w:t>Bereidingswijze:</w:t>
      </w:r>
    </w:p>
    <w:p w:rsidR="00CD6F49" w:rsidRDefault="00CD6F49" w:rsidP="00E26FDF">
      <w:pPr>
        <w:pStyle w:val="PlainText"/>
        <w:rPr>
          <w:rFonts w:ascii="Courier New" w:hAnsi="Courier New" w:cs="Courier New"/>
          <w:lang w:val="nl-NL"/>
        </w:rPr>
      </w:pPr>
    </w:p>
    <w:p w:rsidR="00E26FDF" w:rsidRPr="00CD6F49" w:rsidRDefault="00E26FDF" w:rsidP="00E26FDF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Verhit olie in een pan en fruit de ui in 5 minuten goudbruin. Voeg de </w:t>
      </w:r>
      <w:r w:rsidR="00CD6F49">
        <w:rPr>
          <w:rFonts w:ascii="Courier New" w:hAnsi="Courier New" w:cs="Courier New"/>
          <w:lang w:val="nl-NL"/>
        </w:rPr>
        <w:t>k</w:t>
      </w:r>
      <w:r w:rsidRPr="00CD6F49">
        <w:rPr>
          <w:rFonts w:ascii="Courier New" w:hAnsi="Courier New" w:cs="Courier New"/>
          <w:lang w:val="nl-NL"/>
        </w:rPr>
        <w:t xml:space="preserve">noflook toe en, na 1 minuut roeren, het gehakt. Zet het vuur hoog en bak het, af en toe roerend, 10 minuten. Zet het vuur laag, voeg sherry en limoensap toe en laat 5 minuten pruttelen. Voeg tomaten, tomatenpasta, </w:t>
      </w:r>
    </w:p>
    <w:p w:rsidR="00CD6F49" w:rsidRPr="00DC2788" w:rsidRDefault="00E26FDF" w:rsidP="00CD6F49">
      <w:pPr>
        <w:pStyle w:val="PlainText"/>
        <w:rPr>
          <w:rFonts w:ascii="Courier New" w:hAnsi="Courier New" w:cs="Courier New"/>
          <w:lang w:val="nl-NL"/>
        </w:rPr>
      </w:pPr>
      <w:r w:rsidRPr="00CD6F49">
        <w:rPr>
          <w:rFonts w:ascii="Courier New" w:hAnsi="Courier New" w:cs="Courier New"/>
          <w:lang w:val="nl-NL"/>
        </w:rPr>
        <w:t xml:space="preserve">2 pepers, olijven, kappertjes, rozijnen en bouillon toe. Doe het deksel erop en laat het 20 minuten pruttelen. </w:t>
      </w:r>
      <w:r w:rsidR="00CD6F49" w:rsidRPr="00DC2788">
        <w:rPr>
          <w:rFonts w:ascii="Courier New" w:hAnsi="Courier New" w:cs="Courier New"/>
          <w:lang w:val="nl-NL"/>
        </w:rPr>
        <w:t xml:space="preserve">Verhit wat olie in een pan en bak  aardappel, courgette en komijn bruin en laat dit al roerend 10 minuten </w:t>
      </w:r>
    </w:p>
    <w:p w:rsidR="00E26FDF" w:rsidRPr="00CD6F49" w:rsidRDefault="00CD6F49" w:rsidP="00CD6F49">
      <w:pPr>
        <w:pStyle w:val="PlainText"/>
        <w:rPr>
          <w:rFonts w:ascii="Courier New" w:hAnsi="Courier New" w:cs="Courier New"/>
          <w:lang w:val="nl-NL"/>
        </w:rPr>
      </w:pPr>
      <w:r w:rsidRPr="00DC2788">
        <w:rPr>
          <w:rFonts w:ascii="Courier New" w:hAnsi="Courier New" w:cs="Courier New"/>
          <w:lang w:val="nl-NL"/>
        </w:rPr>
        <w:t>sudderen. Voeg het bij het vleesmengsel en laat alles nog eens 5 minuten op het vuur staan. Garneer het met de resterende gehakte peper en serveer met bloemtortilla's</w:t>
      </w:r>
      <w:r>
        <w:rPr>
          <w:rFonts w:ascii="Courier New" w:hAnsi="Courier New" w:cs="Courier New"/>
          <w:lang w:val="nl-NL"/>
        </w:rPr>
        <w:t>.</w:t>
      </w:r>
    </w:p>
    <w:sectPr w:rsidR="00E26FDF" w:rsidRPr="00CD6F49" w:rsidSect="0033100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38"/>
    <w:rsid w:val="001B1446"/>
    <w:rsid w:val="00315F38"/>
    <w:rsid w:val="004A6D2A"/>
    <w:rsid w:val="00CD6F49"/>
    <w:rsid w:val="00E2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B1437-05CF-4058-B354-43611042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10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10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4</cp:revision>
  <dcterms:created xsi:type="dcterms:W3CDTF">2018-11-17T13:52:00Z</dcterms:created>
  <dcterms:modified xsi:type="dcterms:W3CDTF">2018-12-03T18:17:00Z</dcterms:modified>
</cp:coreProperties>
</file>